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20A12" w14:textId="77777777" w:rsidR="00501395" w:rsidRDefault="000160FF">
      <w:pPr>
        <w:pStyle w:val="Nadpis2"/>
        <w:widowControl/>
        <w:rPr>
          <w:color w:val="0000FF"/>
        </w:rPr>
      </w:pPr>
      <w:proofErr w:type="spellStart"/>
      <w:r>
        <w:rPr>
          <w:color w:val="0000FF"/>
        </w:rPr>
        <w:t>AuHa</w:t>
      </w:r>
      <w:proofErr w:type="spellEnd"/>
      <w:r>
        <w:rPr>
          <w:color w:val="0000FF"/>
        </w:rPr>
        <w:t xml:space="preserve"> OPEN</w:t>
      </w:r>
    </w:p>
    <w:p w14:paraId="0B293FB1" w14:textId="77777777" w:rsidR="00501395" w:rsidRDefault="00501395"/>
    <w:p w14:paraId="487D1309" w14:textId="77777777" w:rsidR="00501395" w:rsidRDefault="000160FF">
      <w:pPr>
        <w:spacing w:before="240"/>
        <w:jc w:val="right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                                   2. ročník                       </w:t>
      </w:r>
      <w:r>
        <w:rPr>
          <w:b/>
          <w:noProof/>
          <w:sz w:val="24"/>
          <w:szCs w:val="24"/>
        </w:rPr>
        <w:drawing>
          <wp:inline distT="0" distB="0" distL="0" distR="0" wp14:anchorId="43180BE7" wp14:editId="0C8D6B85">
            <wp:extent cx="1447800" cy="1447800"/>
            <wp:effectExtent l="0" t="0" r="0" b="0"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020C8" w14:textId="77777777" w:rsidR="00501395" w:rsidRDefault="00501395">
      <w:pPr>
        <w:jc w:val="center"/>
        <w:rPr>
          <w:sz w:val="32"/>
          <w:szCs w:val="32"/>
        </w:rPr>
      </w:pPr>
    </w:p>
    <w:p w14:paraId="7A064A55" w14:textId="77777777" w:rsidR="00501395" w:rsidRDefault="000160FF">
      <w:pPr>
        <w:ind w:left="2127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E5E8920" w14:textId="77777777" w:rsidR="00501395" w:rsidRDefault="00501395"/>
    <w:p w14:paraId="6BBF8BBB" w14:textId="77777777" w:rsidR="00501395" w:rsidRDefault="000160FF">
      <w:pPr>
        <w:rPr>
          <w:sz w:val="24"/>
          <w:szCs w:val="24"/>
        </w:rPr>
      </w:pPr>
      <w:r>
        <w:rPr>
          <w:b/>
          <w:sz w:val="24"/>
          <w:szCs w:val="24"/>
        </w:rPr>
        <w:t>Místo: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Mendíků 1000, 140 00 Praha </w:t>
      </w:r>
      <w:proofErr w:type="gramStart"/>
      <w:r>
        <w:rPr>
          <w:sz w:val="24"/>
          <w:szCs w:val="24"/>
        </w:rPr>
        <w:t>4-Michle</w:t>
      </w:r>
      <w:proofErr w:type="gramEnd"/>
    </w:p>
    <w:p w14:paraId="2E606F7C" w14:textId="77777777" w:rsidR="00501395" w:rsidRDefault="00501395"/>
    <w:p w14:paraId="44A1A6E9" w14:textId="77777777" w:rsidR="00501395" w:rsidRDefault="000160FF">
      <w:pPr>
        <w:rPr>
          <w:sz w:val="24"/>
          <w:szCs w:val="24"/>
        </w:rPr>
      </w:pPr>
      <w:r>
        <w:rPr>
          <w:b/>
          <w:sz w:val="24"/>
          <w:szCs w:val="24"/>
        </w:rPr>
        <w:t>Termín:</w:t>
      </w:r>
      <w:r>
        <w:rPr>
          <w:b/>
          <w:sz w:val="24"/>
          <w:szCs w:val="24"/>
        </w:rPr>
        <w:tab/>
      </w:r>
      <w:r>
        <w:rPr>
          <w:b/>
          <w:color w:val="0000FF"/>
          <w:sz w:val="28"/>
          <w:szCs w:val="28"/>
        </w:rPr>
        <w:t xml:space="preserve">17. 1. 2024 od </w:t>
      </w:r>
      <w:proofErr w:type="gramStart"/>
      <w:r>
        <w:rPr>
          <w:b/>
          <w:color w:val="0000FF"/>
          <w:sz w:val="28"/>
          <w:szCs w:val="28"/>
        </w:rPr>
        <w:t>15h</w:t>
      </w:r>
      <w:proofErr w:type="gramEnd"/>
    </w:p>
    <w:p w14:paraId="088D21B3" w14:textId="77777777" w:rsidR="00501395" w:rsidRDefault="00501395"/>
    <w:p w14:paraId="29527678" w14:textId="77777777" w:rsidR="00501395" w:rsidRDefault="000160FF">
      <w:pPr>
        <w:rPr>
          <w:sz w:val="24"/>
          <w:szCs w:val="24"/>
        </w:rPr>
      </w:pPr>
      <w:r>
        <w:rPr>
          <w:b/>
          <w:sz w:val="24"/>
          <w:szCs w:val="24"/>
        </w:rPr>
        <w:t>Pořadatel:</w:t>
      </w:r>
      <w:r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AuHa</w:t>
      </w:r>
      <w:proofErr w:type="spellEnd"/>
      <w:r>
        <w:rPr>
          <w:sz w:val="24"/>
          <w:szCs w:val="24"/>
        </w:rPr>
        <w:t xml:space="preserve"> kroužky a tábory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>.</w:t>
      </w:r>
    </w:p>
    <w:p w14:paraId="5B979409" w14:textId="77777777" w:rsidR="00501395" w:rsidRDefault="00501395"/>
    <w:p w14:paraId="6117112F" w14:textId="77777777" w:rsidR="00501395" w:rsidRDefault="000160FF">
      <w:pPr>
        <w:rPr>
          <w:sz w:val="24"/>
          <w:szCs w:val="24"/>
        </w:rPr>
      </w:pPr>
      <w:r>
        <w:rPr>
          <w:b/>
          <w:sz w:val="24"/>
          <w:szCs w:val="24"/>
        </w:rPr>
        <w:t>Rozhodčí: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Adam </w:t>
      </w:r>
      <w:proofErr w:type="spellStart"/>
      <w:r>
        <w:rPr>
          <w:sz w:val="24"/>
          <w:szCs w:val="24"/>
        </w:rPr>
        <w:t>Harcuba</w:t>
      </w:r>
      <w:proofErr w:type="spellEnd"/>
    </w:p>
    <w:p w14:paraId="4CFB11D6" w14:textId="77777777" w:rsidR="00501395" w:rsidRDefault="00501395"/>
    <w:p w14:paraId="56E82FCF" w14:textId="77777777" w:rsidR="00501395" w:rsidRDefault="000160FF">
      <w:pPr>
        <w:widowControl/>
        <w:rPr>
          <w:sz w:val="24"/>
          <w:szCs w:val="24"/>
        </w:rPr>
      </w:pPr>
      <w:r>
        <w:rPr>
          <w:b/>
          <w:sz w:val="24"/>
          <w:szCs w:val="24"/>
        </w:rPr>
        <w:t>Systém: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švýcarský na 7 kol, 10 min. bez přídavku </w:t>
      </w:r>
      <w:r>
        <w:rPr>
          <w:sz w:val="24"/>
          <w:szCs w:val="24"/>
        </w:rPr>
        <w:t xml:space="preserve">(pro každého hráče). </w:t>
      </w:r>
    </w:p>
    <w:p w14:paraId="247EF5B6" w14:textId="77777777" w:rsidR="00501395" w:rsidRDefault="000160FF">
      <w:pPr>
        <w:ind w:left="1418"/>
        <w:rPr>
          <w:sz w:val="24"/>
          <w:szCs w:val="24"/>
        </w:rPr>
      </w:pPr>
      <w:r>
        <w:rPr>
          <w:sz w:val="24"/>
          <w:szCs w:val="24"/>
        </w:rPr>
        <w:t>Čekací doba není stanovena, rozhodčí po zahájení kola v případě nepřítomnosti hráče v hrací místnosti pustí hodiny.</w:t>
      </w:r>
    </w:p>
    <w:p w14:paraId="35A514F8" w14:textId="77777777" w:rsidR="00501395" w:rsidRDefault="00501395"/>
    <w:p w14:paraId="19223D5F" w14:textId="77777777" w:rsidR="00501395" w:rsidRDefault="000160FF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Přihlášky: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na:</w:t>
      </w:r>
      <w:hyperlink r:id="rId8">
        <w:r>
          <w:rPr>
            <w:color w:val="1155CC"/>
            <w:sz w:val="24"/>
            <w:szCs w:val="24"/>
            <w:u w:val="single"/>
          </w:rPr>
          <w:t>https://docs.google.com/forms/d/e/1FAIpQLSeytbwlS3MW7SRj4Pdzh09MCcgefyZ4aaYsxunubVA58tw4pA/viewform?usp=dialog</w:t>
        </w:r>
      </w:hyperlink>
    </w:p>
    <w:p w14:paraId="51991FBB" w14:textId="77777777" w:rsidR="00501395" w:rsidRDefault="000160FF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                       nebo emailem ve tvaru: Jména hráčů a tel kontakt</w:t>
      </w:r>
    </w:p>
    <w:p w14:paraId="7A6327F0" w14:textId="77777777" w:rsidR="00501395" w:rsidRDefault="000160FF">
      <w:pPr>
        <w:ind w:left="1410"/>
        <w:rPr>
          <w:sz w:val="24"/>
          <w:szCs w:val="24"/>
        </w:rPr>
      </w:pPr>
      <w:r>
        <w:rPr>
          <w:sz w:val="24"/>
          <w:szCs w:val="24"/>
        </w:rPr>
        <w:t xml:space="preserve">Vstup do turnaje je pro registrované i neregistrované hráče, turnaj není započítáván na Elo. Není zde věkové ani jiné omezení pro vstup do turnaje. </w:t>
      </w:r>
      <w:proofErr w:type="spellStart"/>
      <w:r>
        <w:rPr>
          <w:sz w:val="24"/>
          <w:szCs w:val="24"/>
        </w:rPr>
        <w:t>Statovné</w:t>
      </w:r>
      <w:proofErr w:type="spellEnd"/>
      <w:r>
        <w:rPr>
          <w:sz w:val="24"/>
          <w:szCs w:val="24"/>
        </w:rPr>
        <w:t xml:space="preserve"> 100kč. Číslo účtu </w:t>
      </w:r>
      <w:r>
        <w:rPr>
          <w:color w:val="333333"/>
          <w:sz w:val="24"/>
          <w:szCs w:val="24"/>
        </w:rPr>
        <w:t>2802516817/2010,</w:t>
      </w:r>
      <w:r>
        <w:rPr>
          <w:sz w:val="24"/>
          <w:szCs w:val="24"/>
        </w:rPr>
        <w:t xml:space="preserve"> Fio banka, </w:t>
      </w:r>
      <w:proofErr w:type="gramStart"/>
      <w:r>
        <w:rPr>
          <w:sz w:val="24"/>
          <w:szCs w:val="24"/>
        </w:rPr>
        <w:t>VS ,,šachový</w:t>
      </w:r>
      <w:proofErr w:type="gramEnd"/>
      <w:r>
        <w:rPr>
          <w:sz w:val="24"/>
          <w:szCs w:val="24"/>
        </w:rPr>
        <w:t xml:space="preserve"> turnaj 19.1.,, zpráva pro příjemce: příjmení hráče. Možné zaplatit i na místě.</w:t>
      </w:r>
    </w:p>
    <w:p w14:paraId="49002EAE" w14:textId="77777777" w:rsidR="00501395" w:rsidRDefault="00501395">
      <w:pPr>
        <w:ind w:left="1410" w:hanging="1410"/>
      </w:pPr>
    </w:p>
    <w:p w14:paraId="270B92DE" w14:textId="77777777" w:rsidR="00501395" w:rsidRDefault="000160FF">
      <w:pPr>
        <w:spacing w:after="120"/>
        <w:ind w:left="1410" w:hanging="1410"/>
        <w:rPr>
          <w:color w:val="0000FF"/>
          <w:sz w:val="24"/>
          <w:szCs w:val="24"/>
          <w:vertAlign w:val="superscript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  <w:t xml:space="preserve">prezence </w:t>
      </w:r>
      <w:r>
        <w:rPr>
          <w:b/>
          <w:color w:val="0000FF"/>
          <w:sz w:val="24"/>
          <w:szCs w:val="24"/>
        </w:rPr>
        <w:tab/>
      </w:r>
      <w:proofErr w:type="gramStart"/>
      <w:r>
        <w:rPr>
          <w:color w:val="0000FF"/>
          <w:sz w:val="24"/>
          <w:szCs w:val="24"/>
        </w:rPr>
        <w:t>14</w:t>
      </w:r>
      <w:r>
        <w:rPr>
          <w:color w:val="0000FF"/>
          <w:sz w:val="24"/>
          <w:szCs w:val="24"/>
          <w:vertAlign w:val="superscript"/>
        </w:rPr>
        <w:t xml:space="preserve">45 </w:t>
      </w:r>
      <w:r>
        <w:rPr>
          <w:color w:val="0000FF"/>
          <w:sz w:val="24"/>
          <w:szCs w:val="24"/>
        </w:rPr>
        <w:t>– 15</w:t>
      </w:r>
      <w:r>
        <w:rPr>
          <w:color w:val="0000FF"/>
          <w:sz w:val="24"/>
          <w:szCs w:val="24"/>
          <w:vertAlign w:val="superscript"/>
        </w:rPr>
        <w:t>15</w:t>
      </w:r>
      <w:proofErr w:type="gramEnd"/>
      <w:r>
        <w:rPr>
          <w:color w:val="0000FF"/>
          <w:sz w:val="24"/>
          <w:szCs w:val="24"/>
          <w:vertAlign w:val="superscript"/>
        </w:rPr>
        <w:tab/>
      </w:r>
      <w:r>
        <w:rPr>
          <w:b/>
          <w:color w:val="0000FF"/>
          <w:sz w:val="24"/>
          <w:szCs w:val="24"/>
        </w:rPr>
        <w:t xml:space="preserve">zahájení </w:t>
      </w:r>
      <w:r>
        <w:rPr>
          <w:b/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>15</w:t>
      </w:r>
      <w:r>
        <w:rPr>
          <w:color w:val="0000FF"/>
          <w:sz w:val="24"/>
          <w:szCs w:val="24"/>
          <w:vertAlign w:val="superscript"/>
        </w:rPr>
        <w:t xml:space="preserve">15 </w:t>
      </w:r>
      <w:r>
        <w:rPr>
          <w:color w:val="0000FF"/>
          <w:sz w:val="24"/>
          <w:szCs w:val="24"/>
        </w:rPr>
        <w:t>– 15</w:t>
      </w:r>
      <w:r>
        <w:rPr>
          <w:color w:val="0000FF"/>
          <w:sz w:val="24"/>
          <w:szCs w:val="24"/>
          <w:vertAlign w:val="superscript"/>
        </w:rPr>
        <w:t>30</w:t>
      </w:r>
    </w:p>
    <w:p w14:paraId="020E1755" w14:textId="77777777" w:rsidR="00501395" w:rsidRDefault="000160FF">
      <w:pPr>
        <w:spacing w:after="120"/>
        <w:ind w:left="1410" w:hanging="1410"/>
        <w:rPr>
          <w:color w:val="0000FF"/>
          <w:sz w:val="24"/>
          <w:szCs w:val="24"/>
          <w:vertAlign w:val="superscript"/>
        </w:rPr>
      </w:pPr>
      <w:r>
        <w:rPr>
          <w:b/>
          <w:sz w:val="24"/>
          <w:szCs w:val="24"/>
        </w:rPr>
        <w:t xml:space="preserve">                        I.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kolo 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ab/>
      </w:r>
      <w:proofErr w:type="gramEnd"/>
      <w:r>
        <w:rPr>
          <w:sz w:val="24"/>
          <w:szCs w:val="24"/>
        </w:rPr>
        <w:t>15</w:t>
      </w:r>
      <w:r>
        <w:rPr>
          <w:sz w:val="24"/>
          <w:szCs w:val="24"/>
          <w:vertAlign w:val="superscript"/>
        </w:rPr>
        <w:t>30</w:t>
      </w:r>
    </w:p>
    <w:p w14:paraId="71A1D2B2" w14:textId="77777777" w:rsidR="00501395" w:rsidRDefault="000160FF">
      <w:pPr>
        <w:spacing w:after="120"/>
        <w:ind w:left="1410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t xml:space="preserve"> kolo </w:t>
      </w:r>
      <w:r>
        <w:rPr>
          <w:sz w:val="24"/>
          <w:szCs w:val="24"/>
        </w:rPr>
        <w:tab/>
        <w:t>15</w:t>
      </w:r>
      <w:r>
        <w:rPr>
          <w:sz w:val="24"/>
          <w:szCs w:val="24"/>
          <w:vertAlign w:val="superscript"/>
        </w:rPr>
        <w:t>55</w:t>
      </w:r>
    </w:p>
    <w:p w14:paraId="681CE70F" w14:textId="77777777" w:rsidR="00501395" w:rsidRDefault="000160FF">
      <w:pPr>
        <w:widowControl/>
        <w:spacing w:after="120"/>
        <w:ind w:left="701" w:firstLine="709"/>
        <w:rPr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kolo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20</w:t>
      </w:r>
    </w:p>
    <w:p w14:paraId="37D906B0" w14:textId="77777777" w:rsidR="00501395" w:rsidRDefault="000160FF">
      <w:pPr>
        <w:spacing w:after="120"/>
        <w:ind w:left="1410"/>
        <w:rPr>
          <w:sz w:val="24"/>
          <w:szCs w:val="24"/>
          <w:vertAlign w:val="superscript"/>
        </w:rPr>
      </w:pPr>
      <w:r>
        <w:rPr>
          <w:b/>
          <w:color w:val="0000FF"/>
          <w:sz w:val="24"/>
          <w:szCs w:val="24"/>
        </w:rPr>
        <w:tab/>
      </w:r>
      <w:r>
        <w:rPr>
          <w:b/>
          <w:sz w:val="24"/>
          <w:szCs w:val="24"/>
        </w:rPr>
        <w:t xml:space="preserve">IV. </w:t>
      </w:r>
      <w:r>
        <w:rPr>
          <w:sz w:val="24"/>
          <w:szCs w:val="24"/>
        </w:rPr>
        <w:t>kolo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 xml:space="preserve">45 </w:t>
      </w:r>
    </w:p>
    <w:p w14:paraId="1BE2586B" w14:textId="77777777" w:rsidR="00501395" w:rsidRDefault="000160FF">
      <w:pPr>
        <w:spacing w:after="120"/>
        <w:ind w:left="1410"/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ab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t xml:space="preserve"> kolo </w:t>
      </w:r>
      <w:r>
        <w:rPr>
          <w:sz w:val="24"/>
          <w:szCs w:val="24"/>
        </w:rPr>
        <w:tab/>
        <w:t>17</w:t>
      </w:r>
      <w:r>
        <w:rPr>
          <w:sz w:val="24"/>
          <w:szCs w:val="24"/>
          <w:vertAlign w:val="superscript"/>
        </w:rPr>
        <w:t xml:space="preserve">05 </w:t>
      </w:r>
    </w:p>
    <w:p w14:paraId="5566C97A" w14:textId="77777777" w:rsidR="00501395" w:rsidRDefault="000160FF">
      <w:pPr>
        <w:spacing w:after="120"/>
        <w:ind w:left="1410"/>
        <w:rPr>
          <w:sz w:val="24"/>
          <w:szCs w:val="24"/>
          <w:vertAlign w:val="superscript"/>
        </w:rPr>
      </w:pPr>
      <w:r>
        <w:rPr>
          <w:b/>
          <w:color w:val="0000FF"/>
          <w:sz w:val="24"/>
          <w:szCs w:val="24"/>
        </w:rPr>
        <w:tab/>
      </w:r>
      <w:r>
        <w:rPr>
          <w:b/>
          <w:sz w:val="24"/>
          <w:szCs w:val="24"/>
        </w:rPr>
        <w:t>VI.</w:t>
      </w:r>
      <w:r>
        <w:rPr>
          <w:sz w:val="24"/>
          <w:szCs w:val="24"/>
        </w:rPr>
        <w:t xml:space="preserve"> kolo </w:t>
      </w:r>
      <w:r>
        <w:rPr>
          <w:sz w:val="24"/>
          <w:szCs w:val="24"/>
        </w:rPr>
        <w:tab/>
        <w:t>17</w:t>
      </w:r>
      <w:r>
        <w:rPr>
          <w:sz w:val="24"/>
          <w:szCs w:val="24"/>
          <w:vertAlign w:val="superscript"/>
        </w:rPr>
        <w:t xml:space="preserve">25 </w:t>
      </w:r>
    </w:p>
    <w:p w14:paraId="634C2788" w14:textId="77777777" w:rsidR="00501395" w:rsidRDefault="000160FF">
      <w:pPr>
        <w:spacing w:after="120"/>
        <w:ind w:left="141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b/>
          <w:sz w:val="24"/>
          <w:szCs w:val="24"/>
        </w:rPr>
        <w:t>VII.</w:t>
      </w:r>
      <w:r>
        <w:rPr>
          <w:sz w:val="24"/>
          <w:szCs w:val="24"/>
        </w:rPr>
        <w:t xml:space="preserve"> kolo </w:t>
      </w:r>
      <w:r>
        <w:rPr>
          <w:sz w:val="24"/>
          <w:szCs w:val="24"/>
        </w:rPr>
        <w:tab/>
        <w:t>18</w:t>
      </w:r>
      <w:r>
        <w:rPr>
          <w:sz w:val="24"/>
          <w:szCs w:val="24"/>
          <w:vertAlign w:val="superscript"/>
        </w:rPr>
        <w:t>45</w:t>
      </w:r>
    </w:p>
    <w:p w14:paraId="7B9580EB" w14:textId="77777777" w:rsidR="00501395" w:rsidRDefault="000160FF">
      <w:pPr>
        <w:tabs>
          <w:tab w:val="left" w:pos="2220"/>
        </w:tabs>
        <w:spacing w:after="120"/>
        <w:ind w:left="1410" w:hanging="1410"/>
        <w:rPr>
          <w:sz w:val="24"/>
          <w:szCs w:val="24"/>
          <w:vertAlign w:val="superscript"/>
        </w:rPr>
      </w:pPr>
      <w:r>
        <w:rPr>
          <w:b/>
          <w:color w:val="0000FF"/>
          <w:sz w:val="24"/>
          <w:szCs w:val="24"/>
        </w:rPr>
        <w:tab/>
      </w:r>
      <w:r>
        <w:rPr>
          <w:sz w:val="24"/>
          <w:szCs w:val="24"/>
          <w:vertAlign w:val="superscript"/>
        </w:rPr>
        <w:t xml:space="preserve"> </w:t>
      </w:r>
    </w:p>
    <w:p w14:paraId="317FA285" w14:textId="77777777" w:rsidR="00501395" w:rsidRDefault="000160FF">
      <w:pPr>
        <w:tabs>
          <w:tab w:val="left" w:pos="2220"/>
        </w:tabs>
        <w:ind w:left="1410" w:hanging="1410"/>
        <w:rPr>
          <w:color w:val="0000FF"/>
          <w:sz w:val="24"/>
          <w:szCs w:val="24"/>
          <w:vertAlign w:val="superscript"/>
        </w:rPr>
      </w:pP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  <w:t xml:space="preserve">vyhlášení výsledků </w:t>
      </w:r>
      <w:r>
        <w:rPr>
          <w:color w:val="0000FF"/>
          <w:sz w:val="24"/>
          <w:szCs w:val="24"/>
        </w:rPr>
        <w:t>5 minut po skončení poslední partie</w:t>
      </w:r>
    </w:p>
    <w:p w14:paraId="088A9891" w14:textId="77777777" w:rsidR="00501395" w:rsidRDefault="00501395">
      <w:pPr>
        <w:tabs>
          <w:tab w:val="left" w:pos="2220"/>
        </w:tabs>
        <w:ind w:left="1410" w:hanging="1410"/>
      </w:pPr>
    </w:p>
    <w:p w14:paraId="480BBAC2" w14:textId="77777777" w:rsidR="00501395" w:rsidRDefault="000160FF">
      <w:pPr>
        <w:tabs>
          <w:tab w:val="left" w:pos="2220"/>
        </w:tabs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Vklady: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jednotný, zahrnuje v sobě peníze na ceny </w:t>
      </w:r>
      <w:r>
        <w:rPr>
          <w:sz w:val="24"/>
          <w:szCs w:val="24"/>
        </w:rPr>
        <w:tab/>
        <w:t xml:space="preserve">                          </w:t>
      </w:r>
      <w:r>
        <w:rPr>
          <w:b/>
          <w:sz w:val="24"/>
          <w:szCs w:val="24"/>
        </w:rPr>
        <w:t>100,- Kč</w:t>
      </w:r>
    </w:p>
    <w:p w14:paraId="05087447" w14:textId="77777777" w:rsidR="00501395" w:rsidRDefault="00501395">
      <w:pPr>
        <w:rPr>
          <w:b/>
          <w:sz w:val="24"/>
          <w:szCs w:val="24"/>
        </w:rPr>
      </w:pPr>
    </w:p>
    <w:p w14:paraId="30618C6E" w14:textId="77777777" w:rsidR="00501395" w:rsidRDefault="00501395">
      <w:pPr>
        <w:rPr>
          <w:b/>
          <w:sz w:val="24"/>
          <w:szCs w:val="24"/>
        </w:rPr>
      </w:pPr>
    </w:p>
    <w:p w14:paraId="29551A20" w14:textId="77777777" w:rsidR="00501395" w:rsidRDefault="00501395">
      <w:pPr>
        <w:rPr>
          <w:b/>
          <w:sz w:val="24"/>
          <w:szCs w:val="24"/>
        </w:rPr>
      </w:pPr>
    </w:p>
    <w:p w14:paraId="40D80003" w14:textId="77777777" w:rsidR="00501395" w:rsidRDefault="00501395">
      <w:pPr>
        <w:rPr>
          <w:b/>
          <w:sz w:val="24"/>
          <w:szCs w:val="24"/>
        </w:rPr>
      </w:pPr>
    </w:p>
    <w:p w14:paraId="39854A62" w14:textId="77777777" w:rsidR="00501395" w:rsidRDefault="00501395">
      <w:pPr>
        <w:rPr>
          <w:b/>
          <w:sz w:val="24"/>
          <w:szCs w:val="24"/>
        </w:rPr>
      </w:pPr>
    </w:p>
    <w:p w14:paraId="49835C88" w14:textId="77777777" w:rsidR="00501395" w:rsidRDefault="00501395">
      <w:pPr>
        <w:rPr>
          <w:b/>
        </w:rPr>
      </w:pPr>
    </w:p>
    <w:p w14:paraId="4F819975" w14:textId="77777777" w:rsidR="00501395" w:rsidRDefault="00501395">
      <w:pPr>
        <w:ind w:left="1410" w:hanging="1410"/>
        <w:rPr>
          <w:b/>
        </w:rPr>
      </w:pPr>
    </w:p>
    <w:p w14:paraId="39E9055B" w14:textId="77777777" w:rsidR="00501395" w:rsidRDefault="000160FF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Ceny: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Ceny jsou pro všechny, první, druhé a třetí místo medaile.</w:t>
      </w:r>
    </w:p>
    <w:p w14:paraId="3B7F4475" w14:textId="77777777" w:rsidR="00501395" w:rsidRDefault="000160FF">
      <w:pPr>
        <w:spacing w:before="120"/>
        <w:ind w:left="1412"/>
        <w:rPr>
          <w:sz w:val="24"/>
          <w:szCs w:val="24"/>
        </w:rPr>
      </w:pPr>
      <w:r>
        <w:rPr>
          <w:b/>
          <w:sz w:val="24"/>
          <w:szCs w:val="24"/>
        </w:rPr>
        <w:t xml:space="preserve">Při rovnosti bodů rozhoduje </w:t>
      </w:r>
      <w:proofErr w:type="spellStart"/>
      <w:r>
        <w:rPr>
          <w:b/>
          <w:sz w:val="24"/>
          <w:szCs w:val="24"/>
        </w:rPr>
        <w:t>Buchholz</w:t>
      </w:r>
      <w:proofErr w:type="spellEnd"/>
      <w:proofErr w:type="gramStart"/>
      <w:r>
        <w:rPr>
          <w:b/>
          <w:sz w:val="24"/>
          <w:szCs w:val="24"/>
        </w:rPr>
        <w:t xml:space="preserve">-  </w:t>
      </w:r>
      <w:r>
        <w:rPr>
          <w:sz w:val="24"/>
          <w:szCs w:val="24"/>
        </w:rPr>
        <w:t>Podmínkou</w:t>
      </w:r>
      <w:proofErr w:type="gramEnd"/>
      <w:r>
        <w:rPr>
          <w:sz w:val="24"/>
          <w:szCs w:val="24"/>
        </w:rPr>
        <w:t xml:space="preserve"> výplaty ceny je účast na vyhlášení výsledků.</w:t>
      </w:r>
    </w:p>
    <w:p w14:paraId="1C721286" w14:textId="77777777" w:rsidR="00501395" w:rsidRDefault="00501395">
      <w:pPr>
        <w:ind w:left="1410" w:hanging="1410"/>
      </w:pPr>
    </w:p>
    <w:p w14:paraId="5F3D663C" w14:textId="77777777" w:rsidR="00501395" w:rsidRDefault="00501395">
      <w:pPr>
        <w:widowControl/>
        <w:rPr>
          <w:sz w:val="24"/>
          <w:szCs w:val="24"/>
        </w:rPr>
      </w:pPr>
    </w:p>
    <w:p w14:paraId="5187F78B" w14:textId="77777777" w:rsidR="00501395" w:rsidRDefault="00501395">
      <w:pPr>
        <w:widowControl/>
        <w:ind w:left="1410" w:hanging="1410"/>
        <w:rPr>
          <w:sz w:val="24"/>
          <w:szCs w:val="24"/>
        </w:rPr>
      </w:pPr>
    </w:p>
    <w:p w14:paraId="683070FA" w14:textId="77777777" w:rsidR="00501395" w:rsidRDefault="00501395">
      <w:pPr>
        <w:widowControl/>
        <w:ind w:left="1412" w:hanging="1412"/>
        <w:rPr>
          <w:b/>
          <w:sz w:val="10"/>
          <w:szCs w:val="10"/>
        </w:rPr>
      </w:pPr>
    </w:p>
    <w:p w14:paraId="256B0CBA" w14:textId="77777777" w:rsidR="00501395" w:rsidRDefault="000160FF">
      <w:pPr>
        <w:widowControl/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Informace o místu konání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Zš</w:t>
      </w:r>
      <w:proofErr w:type="spellEnd"/>
      <w:r>
        <w:rPr>
          <w:sz w:val="24"/>
          <w:szCs w:val="24"/>
        </w:rPr>
        <w:t xml:space="preserve"> Mendíku je kousek od zastávky tramvaje pod Jezerkou. Jděte k hlavnímu vchodu a nápisy Vás navedou do </w:t>
      </w:r>
      <w:proofErr w:type="gramStart"/>
      <w:r>
        <w:rPr>
          <w:sz w:val="24"/>
          <w:szCs w:val="24"/>
        </w:rPr>
        <w:t>třídy</w:t>
      </w:r>
      <w:proofErr w:type="gramEnd"/>
      <w:r>
        <w:rPr>
          <w:sz w:val="24"/>
          <w:szCs w:val="24"/>
        </w:rPr>
        <w:t xml:space="preserve"> kde se hraje. </w:t>
      </w:r>
    </w:p>
    <w:p w14:paraId="16D3F03F" w14:textId="77777777" w:rsidR="00501395" w:rsidRDefault="00501395">
      <w:pPr>
        <w:widowControl/>
        <w:ind w:left="1412" w:hanging="1412"/>
        <w:rPr>
          <w:b/>
          <w:sz w:val="10"/>
          <w:szCs w:val="10"/>
        </w:rPr>
      </w:pPr>
    </w:p>
    <w:p w14:paraId="5BB46EF6" w14:textId="77777777" w:rsidR="00501395" w:rsidRDefault="000160FF">
      <w:pPr>
        <w:widowControl/>
        <w:rPr>
          <w:sz w:val="24"/>
          <w:szCs w:val="24"/>
        </w:rPr>
      </w:pPr>
      <w:r>
        <w:rPr>
          <w:b/>
          <w:sz w:val="24"/>
          <w:szCs w:val="24"/>
        </w:rPr>
        <w:t>Přihlášky 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e-mail: </w:t>
      </w:r>
      <w:hyperlink r:id="rId9">
        <w:r>
          <w:rPr>
            <w:color w:val="0000FF"/>
            <w:sz w:val="24"/>
            <w:szCs w:val="24"/>
            <w:u w:val="single"/>
          </w:rPr>
          <w:t>spolekauha@gmail.com</w:t>
        </w:r>
      </w:hyperlink>
      <w:r>
        <w:rPr>
          <w:sz w:val="24"/>
          <w:szCs w:val="24"/>
        </w:rPr>
        <w:t xml:space="preserve"> , tel. 721 914 573</w:t>
      </w:r>
    </w:p>
    <w:p w14:paraId="3411B78C" w14:textId="77777777" w:rsidR="00501395" w:rsidRDefault="000160FF">
      <w:pPr>
        <w:widowControl/>
        <w:rPr>
          <w:sz w:val="24"/>
          <w:szCs w:val="24"/>
        </w:rPr>
      </w:pPr>
      <w:r>
        <w:rPr>
          <w:b/>
          <w:sz w:val="24"/>
          <w:szCs w:val="24"/>
        </w:rPr>
        <w:t xml:space="preserve">informace:  </w:t>
      </w:r>
    </w:p>
    <w:p w14:paraId="26BB4A15" w14:textId="77777777" w:rsidR="00501395" w:rsidRDefault="00501395">
      <w:pPr>
        <w:widowControl/>
        <w:ind w:left="1412" w:hanging="1412"/>
        <w:rPr>
          <w:b/>
          <w:sz w:val="10"/>
          <w:szCs w:val="10"/>
        </w:rPr>
      </w:pPr>
    </w:p>
    <w:p w14:paraId="7A15C165" w14:textId="77777777" w:rsidR="00501395" w:rsidRDefault="00501395">
      <w:pPr>
        <w:widowControl/>
        <w:ind w:left="1410" w:hanging="1410"/>
        <w:rPr>
          <w:sz w:val="24"/>
          <w:szCs w:val="24"/>
        </w:rPr>
      </w:pPr>
    </w:p>
    <w:p w14:paraId="2FA9419E" w14:textId="77777777" w:rsidR="00501395" w:rsidRDefault="00501395">
      <w:pPr>
        <w:widowControl/>
        <w:ind w:left="1410" w:hanging="1410"/>
        <w:rPr>
          <w:sz w:val="24"/>
          <w:szCs w:val="24"/>
        </w:rPr>
      </w:pPr>
    </w:p>
    <w:p w14:paraId="0B47230B" w14:textId="77777777" w:rsidR="00501395" w:rsidRDefault="000160FF">
      <w:pPr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shledanou se za pořadatele turnaje těší spolek </w:t>
      </w:r>
      <w:proofErr w:type="spellStart"/>
      <w:r>
        <w:rPr>
          <w:sz w:val="24"/>
          <w:szCs w:val="24"/>
        </w:rPr>
        <w:t>AuHa</w:t>
      </w:r>
      <w:proofErr w:type="spellEnd"/>
      <w:r>
        <w:rPr>
          <w:sz w:val="24"/>
          <w:szCs w:val="24"/>
        </w:rPr>
        <w:t xml:space="preserve"> kroužky a tábory</w:t>
      </w:r>
    </w:p>
    <w:sectPr w:rsidR="00501395">
      <w:headerReference w:type="default" r:id="rId10"/>
      <w:footerReference w:type="default" r:id="rId11"/>
      <w:pgSz w:w="11906" w:h="16838"/>
      <w:pgMar w:top="567" w:right="1134" w:bottom="454" w:left="1134" w:header="284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AA07" w14:textId="77777777" w:rsidR="000160FF" w:rsidRDefault="000160FF">
      <w:r>
        <w:separator/>
      </w:r>
    </w:p>
  </w:endnote>
  <w:endnote w:type="continuationSeparator" w:id="0">
    <w:p w14:paraId="303C5EA2" w14:textId="77777777" w:rsidR="000160FF" w:rsidRDefault="000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08A6" w14:textId="77777777" w:rsidR="00501395" w:rsidRDefault="000160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6"/>
        <w:tab w:val="left" w:pos="4253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F998" w14:textId="77777777" w:rsidR="000160FF" w:rsidRDefault="000160FF">
      <w:r>
        <w:separator/>
      </w:r>
    </w:p>
  </w:footnote>
  <w:footnote w:type="continuationSeparator" w:id="0">
    <w:p w14:paraId="519C1FBB" w14:textId="77777777" w:rsidR="000160FF" w:rsidRDefault="000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8E7B" w14:textId="77777777" w:rsidR="00501395" w:rsidRDefault="000160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395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95"/>
    <w:rsid w:val="000160FF"/>
    <w:rsid w:val="00501395"/>
    <w:rsid w:val="0067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DBA5"/>
  <w15:docId w15:val="{CF80C0E6-257A-492B-B642-3495A697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0D8"/>
  </w:style>
  <w:style w:type="paragraph" w:styleId="Nadpis1">
    <w:name w:val="heading 1"/>
    <w:basedOn w:val="Normln"/>
    <w:next w:val="Normln"/>
    <w:link w:val="Nadpis1Char"/>
    <w:uiPriority w:val="9"/>
    <w:qFormat/>
    <w:rsid w:val="00DF70D8"/>
    <w:pPr>
      <w:keepNext/>
      <w:widowControl/>
      <w:tabs>
        <w:tab w:val="decimal" w:pos="1064"/>
      </w:tabs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0D8"/>
    <w:pPr>
      <w:keepNext/>
      <w:jc w:val="center"/>
      <w:outlineLvl w:val="1"/>
    </w:pPr>
    <w:rPr>
      <w:b/>
      <w:sz w:val="9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70D8"/>
    <w:pPr>
      <w:keepNext/>
      <w:widowControl/>
      <w:ind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70D8"/>
    <w:pPr>
      <w:keepNext/>
      <w:widowControl/>
      <w:tabs>
        <w:tab w:val="decimal" w:pos="1064"/>
      </w:tabs>
      <w:jc w:val="center"/>
      <w:outlineLvl w:val="3"/>
    </w:pPr>
    <w:rPr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D8"/>
    <w:pPr>
      <w:keepNext/>
      <w:widowControl/>
      <w:tabs>
        <w:tab w:val="decimal" w:pos="2081"/>
      </w:tabs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70D8"/>
    <w:pPr>
      <w:keepNext/>
      <w:widowControl/>
      <w:ind w:left="72"/>
      <w:outlineLvl w:val="5"/>
    </w:pPr>
    <w:rPr>
      <w:sz w:val="24"/>
    </w:rPr>
  </w:style>
  <w:style w:type="paragraph" w:styleId="Nadpis7">
    <w:name w:val="heading 7"/>
    <w:basedOn w:val="Normln"/>
    <w:next w:val="Normln"/>
    <w:link w:val="Nadpis7Char"/>
    <w:qFormat/>
    <w:rsid w:val="00DF70D8"/>
    <w:pPr>
      <w:keepNext/>
      <w:widowControl/>
      <w:tabs>
        <w:tab w:val="decimal" w:pos="497"/>
        <w:tab w:val="decimal" w:pos="2081"/>
      </w:tabs>
      <w:outlineLvl w:val="6"/>
    </w:pPr>
    <w:rPr>
      <w:color w:val="FF0000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F70D8"/>
    <w:pPr>
      <w:keepNext/>
      <w:widowControl/>
      <w:tabs>
        <w:tab w:val="left" w:pos="360"/>
      </w:tabs>
      <w:outlineLvl w:val="7"/>
    </w:pPr>
    <w:rPr>
      <w:b/>
      <w:b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F70D8"/>
    <w:pPr>
      <w:keepNext/>
      <w:widowControl/>
      <w:jc w:val="both"/>
      <w:outlineLvl w:val="8"/>
    </w:pPr>
    <w:rPr>
      <w:b/>
      <w:color w:val="FF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locked/>
    <w:rsid w:val="004E31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4E313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4E3132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4E3132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4E31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4E3132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semiHidden/>
    <w:locked/>
    <w:rsid w:val="004E3132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4E3132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4E3132"/>
    <w:rPr>
      <w:rFonts w:ascii="Cambria" w:hAnsi="Cambria" w:cs="Times New Roman"/>
    </w:rPr>
  </w:style>
  <w:style w:type="paragraph" w:styleId="Zhlav">
    <w:name w:val="header"/>
    <w:basedOn w:val="Normln"/>
    <w:link w:val="ZhlavChar"/>
    <w:rsid w:val="00DF70D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locked/>
    <w:rsid w:val="004E3132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rsid w:val="00DF70D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4E3132"/>
    <w:rPr>
      <w:rFonts w:cs="Times New Roman"/>
      <w:sz w:val="20"/>
      <w:szCs w:val="20"/>
    </w:rPr>
  </w:style>
  <w:style w:type="character" w:customStyle="1" w:styleId="Hypertextovodkaz1">
    <w:name w:val="Hypertextový odkaz1"/>
    <w:rsid w:val="00DF70D8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F70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4E3132"/>
    <w:rPr>
      <w:rFonts w:cs="Times New Roman"/>
      <w:sz w:val="2"/>
    </w:rPr>
  </w:style>
  <w:style w:type="paragraph" w:styleId="Normlnweb">
    <w:name w:val="Normal (Web)"/>
    <w:basedOn w:val="Normln"/>
    <w:rsid w:val="00DF70D8"/>
    <w:pPr>
      <w:widowControl/>
      <w:spacing w:before="100" w:beforeAutospacing="1" w:after="100" w:afterAutospacing="1"/>
    </w:pPr>
    <w:rPr>
      <w:color w:val="000000"/>
      <w:sz w:val="24"/>
      <w:szCs w:val="24"/>
    </w:rPr>
  </w:style>
  <w:style w:type="character" w:styleId="Hypertextovodkaz">
    <w:name w:val="Hyperlink"/>
    <w:rsid w:val="00DF70D8"/>
    <w:rPr>
      <w:rFonts w:cs="Times New Roman"/>
      <w:color w:val="0000FF"/>
      <w:u w:val="single"/>
    </w:rPr>
  </w:style>
  <w:style w:type="character" w:styleId="Sledovanodkaz">
    <w:name w:val="FollowedHyperlink"/>
    <w:rsid w:val="00DF70D8"/>
    <w:rPr>
      <w:rFonts w:cs="Times New Roman"/>
      <w:color w:val="800080"/>
      <w:u w:val="single"/>
    </w:rPr>
  </w:style>
  <w:style w:type="paragraph" w:styleId="Zkladntext">
    <w:name w:val="Body Text"/>
    <w:basedOn w:val="Normln"/>
    <w:link w:val="ZkladntextChar"/>
    <w:rsid w:val="00DF70D8"/>
    <w:pPr>
      <w:widowControl/>
      <w:tabs>
        <w:tab w:val="left" w:pos="2198"/>
      </w:tabs>
      <w:jc w:val="both"/>
    </w:pPr>
    <w:rPr>
      <w:bCs/>
      <w:i/>
      <w:iCs/>
      <w:szCs w:val="24"/>
    </w:rPr>
  </w:style>
  <w:style w:type="character" w:customStyle="1" w:styleId="ZkladntextChar">
    <w:name w:val="Základní text Char"/>
    <w:link w:val="Zkladntext"/>
    <w:semiHidden/>
    <w:locked/>
    <w:rsid w:val="004E3132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semiHidden/>
    <w:locked/>
    <w:rsid w:val="004849D1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semiHidden/>
    <w:locked/>
    <w:rsid w:val="006B377B"/>
    <w:rPr>
      <w:rFonts w:cs="Times New Roman"/>
      <w:sz w:val="2"/>
    </w:rPr>
  </w:style>
  <w:style w:type="character" w:styleId="Nevyeenzmnka">
    <w:name w:val="Unresolved Mention"/>
    <w:uiPriority w:val="99"/>
    <w:semiHidden/>
    <w:unhideWhenUsed/>
    <w:rsid w:val="0070796E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ytbwlS3MW7SRj4Pdzh09MCcgefyZ4aaYsxunubVA58tw4pA/viewform?usp=dialo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olekauha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Xj34kN7ip7dQ4t2VoSb7yZNY4w==">CgMxLjA4AHIhMVNtWEtsUmVYcFN6WU1HbFlzSGh6WlI5SERMaGU4Q2tv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1617</Characters>
  <Application>Microsoft Office Word</Application>
  <DocSecurity>0</DocSecurity>
  <Lines>13</Lines>
  <Paragraphs>3</Paragraphs>
  <ScaleCrop>false</ScaleCrop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</dc:creator>
  <cp:lastModifiedBy>Hana Burgerová</cp:lastModifiedBy>
  <cp:revision>2</cp:revision>
  <dcterms:created xsi:type="dcterms:W3CDTF">2025-01-13T16:34:00Z</dcterms:created>
  <dcterms:modified xsi:type="dcterms:W3CDTF">2025-01-13T16:34:00Z</dcterms:modified>
</cp:coreProperties>
</file>